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D8FAF">
      <w:pPr>
        <w:pStyle w:val="4"/>
        <w:widowControl w:val="0"/>
        <w:jc w:val="center"/>
        <w:rPr>
          <w:lang w:eastAsia="zh-CN"/>
        </w:rPr>
      </w:pPr>
      <w:r>
        <w:rPr>
          <w:rFonts w:hint="eastAsia" w:ascii="宋体" w:eastAsia="黑体" w:cs="黑体"/>
          <w:b/>
          <w:bCs/>
          <w:kern w:val="2"/>
          <w:sz w:val="21"/>
          <w:szCs w:val="21"/>
          <w:lang w:eastAsia="zh-CN"/>
        </w:rPr>
        <w:t>湖北省疾病预防控制中心（湖北省预防医学科学院）伦理审查委员会</w:t>
      </w:r>
    </w:p>
    <w:p w14:paraId="405B2826">
      <w:pPr>
        <w:jc w:val="center"/>
        <w:rPr>
          <w:rFonts w:ascii="Cambria" w:hAnsi="Cambria" w:eastAsia="黑体" w:cs="黑体"/>
          <w:b/>
          <w:bCs/>
          <w:kern w:val="28"/>
          <w:sz w:val="28"/>
          <w:szCs w:val="28"/>
        </w:rPr>
      </w:pPr>
      <w:bookmarkStart w:id="0" w:name="_Hlk53390204"/>
      <w:r>
        <w:rPr>
          <w:rFonts w:hint="eastAsia" w:ascii="Cambria" w:hAnsi="Cambria" w:eastAsia="黑体" w:cs="黑体"/>
          <w:b/>
          <w:bCs/>
          <w:kern w:val="28"/>
          <w:sz w:val="28"/>
          <w:szCs w:val="28"/>
        </w:rPr>
        <w:t>严重不良事件</w:t>
      </w:r>
      <w:bookmarkEnd w:id="0"/>
      <w:r>
        <w:rPr>
          <w:rFonts w:hint="eastAsia" w:ascii="Cambria" w:hAnsi="Cambria" w:eastAsia="黑体" w:cs="黑体"/>
          <w:b/>
          <w:bCs/>
          <w:kern w:val="28"/>
          <w:sz w:val="28"/>
          <w:szCs w:val="28"/>
        </w:rPr>
        <w:t>报告</w:t>
      </w:r>
    </w:p>
    <w:p w14:paraId="50F32462">
      <w:pPr>
        <w:jc w:val="center"/>
        <w:rPr>
          <w:sz w:val="24"/>
        </w:rPr>
      </w:pPr>
      <w:r>
        <w:rPr>
          <w:sz w:val="24"/>
        </w:rPr>
        <w:t xml:space="preserve"> </w:t>
      </w:r>
    </w:p>
    <w:tbl>
      <w:tblPr>
        <w:tblStyle w:val="8"/>
        <w:tblW w:w="8302"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2130"/>
        <w:gridCol w:w="2131"/>
        <w:gridCol w:w="2130"/>
      </w:tblGrid>
      <w:tr w14:paraId="074B1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tcPr>
          <w:p w14:paraId="3236492F">
            <w:pPr>
              <w:jc w:val="center"/>
            </w:pPr>
            <w:r>
              <w:rPr>
                <w:rFonts w:hint="eastAsia" w:hAnsi="宋体" w:cs="宋体"/>
              </w:rPr>
              <w:t>项目名称</w:t>
            </w:r>
          </w:p>
        </w:tc>
        <w:tc>
          <w:tcPr>
            <w:tcW w:w="6391" w:type="dxa"/>
            <w:gridSpan w:val="3"/>
          </w:tcPr>
          <w:p w14:paraId="0040390D">
            <w:pPr>
              <w:rPr>
                <w:rFonts w:ascii="楷体_GB2312" w:eastAsia="楷体_GB2312"/>
              </w:rPr>
            </w:pPr>
          </w:p>
        </w:tc>
      </w:tr>
      <w:tr w14:paraId="7BB0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tcPr>
          <w:p w14:paraId="663638CE">
            <w:pPr>
              <w:jc w:val="center"/>
            </w:pPr>
            <w:r>
              <w:rPr>
                <w:rFonts w:hint="eastAsia" w:hAnsi="宋体" w:cs="宋体"/>
              </w:rPr>
              <w:t>项目来源</w:t>
            </w:r>
          </w:p>
        </w:tc>
        <w:tc>
          <w:tcPr>
            <w:tcW w:w="6391" w:type="dxa"/>
            <w:gridSpan w:val="3"/>
          </w:tcPr>
          <w:p w14:paraId="6C67C35E">
            <w:pPr>
              <w:rPr>
                <w:rFonts w:ascii="楷体_GB2312" w:eastAsia="楷体_GB2312"/>
              </w:rPr>
            </w:pPr>
          </w:p>
        </w:tc>
      </w:tr>
      <w:tr w14:paraId="16B4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tcPr>
          <w:p w14:paraId="7F8AB54A">
            <w:pPr>
              <w:jc w:val="center"/>
            </w:pPr>
            <w:r>
              <w:rPr>
                <w:rFonts w:hint="eastAsia" w:hAnsi="宋体" w:cs="宋体"/>
              </w:rPr>
              <w:t>方案版本号</w:t>
            </w:r>
          </w:p>
        </w:tc>
        <w:tc>
          <w:tcPr>
            <w:tcW w:w="2130" w:type="dxa"/>
          </w:tcPr>
          <w:p w14:paraId="21FCDCC8">
            <w:pPr>
              <w:rPr>
                <w:rFonts w:ascii="楷体_GB2312" w:eastAsia="楷体_GB2312"/>
              </w:rPr>
            </w:pPr>
          </w:p>
        </w:tc>
        <w:tc>
          <w:tcPr>
            <w:tcW w:w="2131" w:type="dxa"/>
          </w:tcPr>
          <w:p w14:paraId="31A7AD26">
            <w:pPr>
              <w:jc w:val="center"/>
            </w:pPr>
            <w:r>
              <w:rPr>
                <w:rFonts w:hint="eastAsia" w:hAnsi="宋体" w:cs="宋体"/>
              </w:rPr>
              <w:t>方案版本日期</w:t>
            </w:r>
          </w:p>
        </w:tc>
        <w:tc>
          <w:tcPr>
            <w:tcW w:w="2130" w:type="dxa"/>
          </w:tcPr>
          <w:p w14:paraId="3A23D774">
            <w:pPr>
              <w:rPr>
                <w:rFonts w:ascii="楷体_GB2312" w:eastAsia="楷体_GB2312"/>
              </w:rPr>
            </w:pPr>
          </w:p>
        </w:tc>
      </w:tr>
      <w:tr w14:paraId="7F6BA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tcPr>
          <w:p w14:paraId="6942381F">
            <w:pPr>
              <w:jc w:val="center"/>
            </w:pPr>
            <w:r>
              <w:rPr>
                <w:rFonts w:hint="eastAsia" w:hAnsi="宋体" w:cs="宋体"/>
              </w:rPr>
              <w:t>知情同意书版本号</w:t>
            </w:r>
          </w:p>
        </w:tc>
        <w:tc>
          <w:tcPr>
            <w:tcW w:w="2130" w:type="dxa"/>
          </w:tcPr>
          <w:p w14:paraId="4FC09AF1">
            <w:pPr>
              <w:rPr>
                <w:rFonts w:ascii="楷体_GB2312" w:eastAsia="楷体_GB2312"/>
              </w:rPr>
            </w:pPr>
          </w:p>
        </w:tc>
        <w:tc>
          <w:tcPr>
            <w:tcW w:w="2131" w:type="dxa"/>
          </w:tcPr>
          <w:p w14:paraId="198A9FF4">
            <w:pPr>
              <w:jc w:val="center"/>
            </w:pPr>
            <w:r>
              <w:rPr>
                <w:rFonts w:hint="eastAsia" w:hAnsi="宋体" w:cs="宋体"/>
              </w:rPr>
              <w:t>知情同意书版本日期</w:t>
            </w:r>
          </w:p>
        </w:tc>
        <w:tc>
          <w:tcPr>
            <w:tcW w:w="2130" w:type="dxa"/>
          </w:tcPr>
          <w:p w14:paraId="69C760A5">
            <w:pPr>
              <w:rPr>
                <w:rFonts w:ascii="楷体_GB2312" w:eastAsia="楷体_GB2312"/>
              </w:rPr>
            </w:pPr>
          </w:p>
        </w:tc>
      </w:tr>
      <w:tr w14:paraId="66902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1" w:type="dxa"/>
          </w:tcPr>
          <w:p w14:paraId="00A31A0B">
            <w:pPr>
              <w:jc w:val="center"/>
            </w:pPr>
            <w:r>
              <w:rPr>
                <w:rFonts w:hint="eastAsia" w:hAnsi="宋体" w:cs="宋体"/>
              </w:rPr>
              <w:t>伦理审查批件号</w:t>
            </w:r>
          </w:p>
        </w:tc>
        <w:tc>
          <w:tcPr>
            <w:tcW w:w="2130" w:type="dxa"/>
          </w:tcPr>
          <w:p w14:paraId="303B0C6C">
            <w:pPr>
              <w:rPr>
                <w:rFonts w:ascii="楷体_GB2312" w:eastAsia="楷体_GB2312"/>
              </w:rPr>
            </w:pPr>
          </w:p>
        </w:tc>
        <w:tc>
          <w:tcPr>
            <w:tcW w:w="2131" w:type="dxa"/>
          </w:tcPr>
          <w:p w14:paraId="31728832">
            <w:pPr>
              <w:jc w:val="center"/>
            </w:pPr>
            <w:r>
              <w:rPr>
                <w:rFonts w:hint="eastAsia" w:hAnsi="宋体" w:cs="宋体"/>
              </w:rPr>
              <w:t>主要研究者</w:t>
            </w:r>
          </w:p>
        </w:tc>
        <w:tc>
          <w:tcPr>
            <w:tcW w:w="2130" w:type="dxa"/>
          </w:tcPr>
          <w:p w14:paraId="255C4257">
            <w:pPr>
              <w:rPr>
                <w:rFonts w:ascii="楷体_GB2312" w:eastAsia="楷体_GB2312"/>
              </w:rPr>
            </w:pPr>
          </w:p>
        </w:tc>
      </w:tr>
    </w:tbl>
    <w:p w14:paraId="43586287">
      <w:pPr>
        <w:spacing w:line="300" w:lineRule="auto"/>
        <w:ind w:firstLine="420" w:firstLineChars="200"/>
        <w:rPr>
          <w:rFonts w:hint="eastAsia" w:ascii="宋体" w:hAnsi="宋体"/>
          <w:szCs w:val="21"/>
        </w:rPr>
      </w:pPr>
    </w:p>
    <w:p w14:paraId="0AA31814">
      <w:pPr>
        <w:spacing w:line="300" w:lineRule="auto"/>
        <w:ind w:firstLine="420" w:firstLineChars="200"/>
        <w:rPr>
          <w:rFonts w:hint="eastAsia" w:ascii="宋体" w:hAnsi="宋体"/>
          <w:szCs w:val="21"/>
        </w:rPr>
      </w:pPr>
      <w:r>
        <w:rPr>
          <w:rFonts w:hint="eastAsia" w:ascii="宋体" w:hAnsi="宋体"/>
          <w:szCs w:val="21"/>
        </w:rPr>
        <w:t>根据相关要求，现报告研究过程中发生的   例</w:t>
      </w:r>
      <w:bookmarkStart w:id="1" w:name="_Hlk53391562"/>
      <w:r>
        <w:rPr>
          <w:rFonts w:hint="eastAsia" w:ascii="宋体" w:hAnsi="宋体"/>
          <w:szCs w:val="21"/>
        </w:rPr>
        <w:t>严重</w:t>
      </w:r>
      <w:bookmarkEnd w:id="1"/>
      <w:r>
        <w:rPr>
          <w:rFonts w:hint="eastAsia" w:ascii="宋体" w:hAnsi="宋体"/>
          <w:szCs w:val="21"/>
        </w:rPr>
        <w:t>不良事件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7"/>
        <w:gridCol w:w="5641"/>
      </w:tblGrid>
      <w:tr w14:paraId="1582B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657" w:type="dxa"/>
          </w:tcPr>
          <w:p w14:paraId="76F0BFE0">
            <w:pPr>
              <w:spacing w:line="360" w:lineRule="exact"/>
              <w:rPr>
                <w:rFonts w:hint="eastAsia" w:ascii="宋体" w:hAnsi="宋体"/>
                <w:szCs w:val="21"/>
              </w:rPr>
            </w:pPr>
            <w:r>
              <w:rPr>
                <w:rFonts w:hint="eastAsia" w:ascii="宋体" w:hAnsi="宋体"/>
                <w:szCs w:val="21"/>
              </w:rPr>
              <w:t>受试者姓名缩写：</w:t>
            </w:r>
          </w:p>
        </w:tc>
        <w:tc>
          <w:tcPr>
            <w:tcW w:w="5641" w:type="dxa"/>
          </w:tcPr>
          <w:p w14:paraId="0B741B60">
            <w:pPr>
              <w:spacing w:line="360" w:lineRule="exact"/>
              <w:rPr>
                <w:rFonts w:hint="eastAsia" w:ascii="宋体" w:hAnsi="宋体"/>
                <w:szCs w:val="21"/>
              </w:rPr>
            </w:pPr>
          </w:p>
        </w:tc>
      </w:tr>
      <w:tr w14:paraId="2FDBC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657" w:type="dxa"/>
          </w:tcPr>
          <w:p w14:paraId="62A9377B">
            <w:pPr>
              <w:spacing w:line="360" w:lineRule="exact"/>
              <w:rPr>
                <w:rFonts w:hint="eastAsia" w:ascii="宋体" w:hAnsi="宋体"/>
                <w:szCs w:val="21"/>
              </w:rPr>
            </w:pPr>
            <w:r>
              <w:rPr>
                <w:rFonts w:hint="eastAsia" w:ascii="宋体" w:hAnsi="宋体"/>
                <w:szCs w:val="21"/>
              </w:rPr>
              <w:t>受试者编号：</w:t>
            </w:r>
          </w:p>
        </w:tc>
        <w:tc>
          <w:tcPr>
            <w:tcW w:w="5641" w:type="dxa"/>
          </w:tcPr>
          <w:p w14:paraId="419F2878">
            <w:pPr>
              <w:spacing w:line="360" w:lineRule="exact"/>
              <w:rPr>
                <w:rFonts w:hint="eastAsia" w:ascii="宋体" w:hAnsi="宋体"/>
                <w:szCs w:val="21"/>
              </w:rPr>
            </w:pPr>
          </w:p>
        </w:tc>
      </w:tr>
      <w:tr w14:paraId="5767F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657" w:type="dxa"/>
          </w:tcPr>
          <w:p w14:paraId="2841ED57">
            <w:pPr>
              <w:spacing w:line="360" w:lineRule="exact"/>
              <w:rPr>
                <w:rFonts w:hint="default" w:ascii="宋体" w:hAnsi="宋体" w:eastAsia="宋体"/>
                <w:szCs w:val="21"/>
                <w:lang w:val="en-US" w:eastAsia="zh-CN"/>
              </w:rPr>
            </w:pPr>
            <w:r>
              <w:rPr>
                <w:rFonts w:hint="eastAsia" w:ascii="宋体" w:hAnsi="宋体"/>
                <w:szCs w:val="21"/>
                <w:lang w:val="en-US" w:eastAsia="zh-CN"/>
              </w:rPr>
              <w:t>严重不良事件名称：</w:t>
            </w:r>
          </w:p>
        </w:tc>
        <w:tc>
          <w:tcPr>
            <w:tcW w:w="5641" w:type="dxa"/>
          </w:tcPr>
          <w:p w14:paraId="0AE16C46">
            <w:pPr>
              <w:spacing w:line="360" w:lineRule="exact"/>
              <w:rPr>
                <w:rFonts w:hint="eastAsia" w:ascii="宋体" w:hAnsi="宋体"/>
                <w:szCs w:val="21"/>
              </w:rPr>
            </w:pPr>
          </w:p>
        </w:tc>
      </w:tr>
      <w:tr w14:paraId="5AD6D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657" w:type="dxa"/>
          </w:tcPr>
          <w:p w14:paraId="094CD7B8">
            <w:pPr>
              <w:spacing w:line="360" w:lineRule="exact"/>
              <w:rPr>
                <w:rFonts w:hint="eastAsia" w:ascii="宋体" w:hAnsi="宋体"/>
                <w:szCs w:val="21"/>
              </w:rPr>
            </w:pPr>
            <w:r>
              <w:rPr>
                <w:rFonts w:hint="eastAsia" w:ascii="宋体" w:hAnsi="宋体"/>
                <w:szCs w:val="21"/>
              </w:rPr>
              <w:t>报告类型：</w:t>
            </w:r>
          </w:p>
        </w:tc>
        <w:tc>
          <w:tcPr>
            <w:tcW w:w="5641" w:type="dxa"/>
          </w:tcPr>
          <w:p w14:paraId="3A090924">
            <w:pPr>
              <w:spacing w:line="360" w:lineRule="exact"/>
              <w:rPr>
                <w:rFonts w:hint="eastAsia" w:ascii="宋体" w:hAnsi="宋体"/>
                <w:szCs w:val="21"/>
              </w:rPr>
            </w:pPr>
            <w:bookmarkStart w:id="2" w:name="_GoBack"/>
            <w:bookmarkEnd w:id="2"/>
          </w:p>
        </w:tc>
      </w:tr>
    </w:tbl>
    <w:p w14:paraId="517E82FD">
      <w:pPr>
        <w:numPr>
          <w:ilvl w:val="0"/>
          <w:numId w:val="1"/>
        </w:numPr>
        <w:spacing w:line="300" w:lineRule="exact"/>
        <w:rPr>
          <w:rFonts w:ascii="宋体" w:hAnsi="宋体" w:cs="黑体"/>
          <w:color w:val="000000"/>
          <w:szCs w:val="21"/>
        </w:rPr>
      </w:pPr>
      <w:r>
        <w:rPr>
          <w:rFonts w:hint="eastAsia" w:ascii="宋体" w:hAnsi="宋体" w:cs="黑体"/>
          <w:color w:val="000000"/>
          <w:szCs w:val="21"/>
        </w:rPr>
        <w:t>事件简述：（附《严重不良事件报告表》）</w:t>
      </w:r>
    </w:p>
    <w:p w14:paraId="2CBF26E1">
      <w:pPr>
        <w:spacing w:line="300" w:lineRule="exact"/>
        <w:rPr>
          <w:rFonts w:ascii="宋体" w:hAnsi="宋体" w:cs="黑体"/>
          <w:color w:val="000000"/>
          <w:szCs w:val="21"/>
        </w:rPr>
      </w:pPr>
    </w:p>
    <w:p w14:paraId="4A852D33">
      <w:pPr>
        <w:spacing w:line="300" w:lineRule="exact"/>
        <w:rPr>
          <w:rFonts w:ascii="宋体" w:hAnsi="宋体" w:cs="黑体"/>
          <w:color w:val="000000"/>
          <w:szCs w:val="21"/>
        </w:rPr>
      </w:pPr>
    </w:p>
    <w:p w14:paraId="6A6C7F31">
      <w:pPr>
        <w:numPr>
          <w:ilvl w:val="0"/>
          <w:numId w:val="1"/>
        </w:numPr>
        <w:spacing w:line="300" w:lineRule="exact"/>
        <w:rPr>
          <w:rFonts w:ascii="宋体" w:hAnsi="宋体" w:cs="黑体"/>
          <w:color w:val="000000"/>
          <w:szCs w:val="21"/>
        </w:rPr>
      </w:pPr>
      <w:r>
        <w:rPr>
          <w:rFonts w:hint="eastAsia" w:ascii="宋体" w:hAnsi="宋体" w:cs="黑体"/>
          <w:color w:val="000000"/>
          <w:szCs w:val="21"/>
        </w:rPr>
        <w:t>本机构研究者/协同研究者收到事件报告后对严重不良事件的判断</w:t>
      </w:r>
    </w:p>
    <w:p w14:paraId="4A60BD32">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在完成本项以下判断时，同时需提交包括专家讨论会会议记录或其它有关判定依据的佐证材料或说明。</w:t>
      </w:r>
    </w:p>
    <w:p w14:paraId="724676DB">
      <w:pPr>
        <w:numPr>
          <w:ilvl w:val="0"/>
          <w:numId w:val="2"/>
        </w:numPr>
        <w:spacing w:line="400" w:lineRule="exact"/>
        <w:ind w:left="839"/>
        <w:rPr>
          <w:rFonts w:cs="宋体"/>
          <w:color w:val="000000"/>
          <w:szCs w:val="21"/>
        </w:rPr>
      </w:pPr>
      <w:r>
        <w:rPr>
          <w:rFonts w:hint="eastAsia" w:ascii="宋体" w:hAnsi="宋体" w:cs="宋体"/>
          <w:szCs w:val="21"/>
        </w:rPr>
        <w:t>严重不良事件与本研究相关性的判断：</w:t>
      </w:r>
      <w:r>
        <w:rPr>
          <w:rFonts w:hint="eastAsia" w:ascii="方正楷体_GB2312" w:hAnsi="方正楷体_GB2312" w:eastAsia="方正楷体_GB2312" w:cs="方正楷体_GB2312"/>
          <w:szCs w:val="21"/>
        </w:rPr>
        <w:sym w:font="Wingdings 2" w:char="00A3"/>
      </w:r>
      <w:r>
        <w:rPr>
          <w:rFonts w:hint="eastAsia" w:ascii="方正楷体_GB2312" w:hAnsi="方正楷体_GB2312" w:eastAsia="方正楷体_GB2312" w:cs="方正楷体_GB2312"/>
          <w:color w:val="000000"/>
          <w:szCs w:val="21"/>
        </w:rPr>
        <w:t>有关</w:t>
      </w:r>
      <w:r>
        <w:rPr>
          <w:rFonts w:hint="eastAsia" w:ascii="方正楷体_GB2312" w:hAnsi="方正楷体_GB2312" w:eastAsia="方正楷体_GB2312" w:cs="方正楷体_GB2312"/>
          <w:szCs w:val="21"/>
        </w:rPr>
        <w:t>，□</w:t>
      </w:r>
      <w:r>
        <w:rPr>
          <w:rFonts w:hint="eastAsia" w:ascii="方正楷体_GB2312" w:hAnsi="方正楷体_GB2312" w:eastAsia="方正楷体_GB2312" w:cs="方正楷体_GB2312"/>
          <w:color w:val="000000"/>
          <w:szCs w:val="21"/>
        </w:rPr>
        <w:t>无关</w:t>
      </w:r>
      <w:r>
        <w:rPr>
          <w:rFonts w:hint="eastAsia" w:ascii="方正楷体_GB2312" w:hAnsi="方正楷体_GB2312" w:eastAsia="方正楷体_GB2312" w:cs="方正楷体_GB2312"/>
          <w:szCs w:val="21"/>
        </w:rPr>
        <w:t>，</w:t>
      </w:r>
      <w:r>
        <w:rPr>
          <w:rFonts w:hint="eastAsia" w:ascii="方正楷体_GB2312" w:hAnsi="方正楷体_GB2312" w:eastAsia="方正楷体_GB2312" w:cs="方正楷体_GB2312"/>
          <w:szCs w:val="21"/>
        </w:rPr>
        <w:sym w:font="Wingdings 2" w:char="00A3"/>
      </w:r>
      <w:r>
        <w:rPr>
          <w:rFonts w:hint="eastAsia" w:ascii="方正楷体_GB2312" w:hAnsi="方正楷体_GB2312" w:eastAsia="方正楷体_GB2312" w:cs="方正楷体_GB2312"/>
          <w:szCs w:val="21"/>
        </w:rPr>
        <w:t>不确定或</w:t>
      </w:r>
      <w:r>
        <w:rPr>
          <w:rFonts w:hint="eastAsia" w:ascii="方正楷体_GB2312" w:hAnsi="方正楷体_GB2312" w:eastAsia="方正楷体_GB2312" w:cs="方正楷体_GB2312"/>
          <w:color w:val="000000"/>
          <w:szCs w:val="21"/>
        </w:rPr>
        <w:t>无法判定</w:t>
      </w:r>
    </w:p>
    <w:p w14:paraId="6560BA8A">
      <w:pPr>
        <w:numPr>
          <w:ilvl w:val="0"/>
          <w:numId w:val="2"/>
        </w:numPr>
        <w:spacing w:line="400" w:lineRule="exact"/>
        <w:ind w:left="839"/>
        <w:rPr>
          <w:rFonts w:hint="eastAsia" w:ascii="方正楷体_GB2312" w:hAnsi="方正楷体_GB2312" w:eastAsia="方正楷体_GB2312" w:cs="方正楷体_GB2312"/>
          <w:color w:val="000000"/>
          <w:szCs w:val="21"/>
        </w:rPr>
      </w:pPr>
      <w:r>
        <w:rPr>
          <w:rFonts w:hint="eastAsia" w:ascii="宋体" w:hAnsi="宋体" w:cs="宋体"/>
          <w:color w:val="000000"/>
          <w:szCs w:val="21"/>
        </w:rPr>
        <w:t>严重不良事件的严重程度：</w:t>
      </w:r>
      <w:r>
        <w:rPr>
          <w:rFonts w:hint="eastAsia" w:ascii="方正楷体_GB2312" w:hAnsi="方正楷体_GB2312" w:eastAsia="方正楷体_GB2312" w:cs="方正楷体_GB2312"/>
          <w:color w:val="000000"/>
          <w:szCs w:val="21"/>
        </w:rPr>
        <w:t>□轻度，□中度，</w:t>
      </w:r>
      <w:r>
        <w:rPr>
          <w:rFonts w:hint="eastAsia" w:ascii="方正楷体_GB2312" w:hAnsi="方正楷体_GB2312" w:eastAsia="方正楷体_GB2312" w:cs="方正楷体_GB2312"/>
          <w:color w:val="000000"/>
          <w:szCs w:val="21"/>
        </w:rPr>
        <w:sym w:font="Wingdings 2" w:char="00A3"/>
      </w:r>
      <w:r>
        <w:rPr>
          <w:rFonts w:hint="eastAsia" w:ascii="方正楷体_GB2312" w:hAnsi="方正楷体_GB2312" w:eastAsia="方正楷体_GB2312" w:cs="方正楷体_GB2312"/>
          <w:color w:val="000000"/>
          <w:szCs w:val="21"/>
        </w:rPr>
        <w:t>重度，</w:t>
      </w:r>
      <w:r>
        <w:rPr>
          <w:rFonts w:hint="eastAsia" w:ascii="方正楷体_GB2312" w:hAnsi="方正楷体_GB2312" w:eastAsia="方正楷体_GB2312" w:cs="方正楷体_GB2312"/>
          <w:szCs w:val="21"/>
        </w:rPr>
        <w:sym w:font="Wingdings 2" w:char="00A3"/>
      </w:r>
      <w:r>
        <w:rPr>
          <w:rFonts w:hint="eastAsia" w:ascii="方正楷体_GB2312" w:hAnsi="方正楷体_GB2312" w:eastAsia="方正楷体_GB2312" w:cs="方正楷体_GB2312"/>
          <w:szCs w:val="21"/>
        </w:rPr>
        <w:t>不确定或</w:t>
      </w:r>
      <w:r>
        <w:rPr>
          <w:rFonts w:hint="eastAsia" w:ascii="方正楷体_GB2312" w:hAnsi="方正楷体_GB2312" w:eastAsia="方正楷体_GB2312" w:cs="方正楷体_GB2312"/>
          <w:color w:val="000000"/>
          <w:szCs w:val="21"/>
        </w:rPr>
        <w:t>无法判定</w:t>
      </w:r>
    </w:p>
    <w:p w14:paraId="595AB8CD">
      <w:pPr>
        <w:numPr>
          <w:ilvl w:val="0"/>
          <w:numId w:val="2"/>
        </w:numPr>
        <w:spacing w:line="400" w:lineRule="exact"/>
        <w:ind w:left="839"/>
        <w:rPr>
          <w:rFonts w:hint="eastAsia" w:ascii="方正楷体_GB2312" w:hAnsi="方正楷体_GB2312" w:eastAsia="方正楷体_GB2312" w:cs="方正楷体_GB2312"/>
          <w:color w:val="000000"/>
          <w:szCs w:val="21"/>
        </w:rPr>
      </w:pPr>
      <w:r>
        <w:rPr>
          <w:rFonts w:hint="eastAsia" w:ascii="宋体" w:hAnsi="宋体" w:cs="宋体"/>
          <w:color w:val="000000"/>
          <w:szCs w:val="21"/>
        </w:rPr>
        <w:t>严重不良事件</w:t>
      </w:r>
      <w:r>
        <w:rPr>
          <w:rFonts w:hint="eastAsia" w:ascii="宋体" w:hAnsi="宋体" w:cs="宋体"/>
          <w:szCs w:val="21"/>
        </w:rPr>
        <w:t>是否预期：</w:t>
      </w:r>
      <w:r>
        <w:rPr>
          <w:rFonts w:hint="eastAsia" w:ascii="方正楷体_GB2312" w:hAnsi="方正楷体_GB2312" w:eastAsia="方正楷体_GB2312" w:cs="方正楷体_GB2312"/>
          <w:color w:val="000000"/>
          <w:szCs w:val="21"/>
        </w:rPr>
        <w:t>□是，□否，</w:t>
      </w:r>
      <w:r>
        <w:rPr>
          <w:rFonts w:hint="eastAsia" w:ascii="方正楷体_GB2312" w:hAnsi="方正楷体_GB2312" w:eastAsia="方正楷体_GB2312" w:cs="方正楷体_GB2312"/>
          <w:color w:val="000000"/>
          <w:szCs w:val="21"/>
        </w:rPr>
        <w:sym w:font="Wingdings 2" w:char="00A3"/>
      </w:r>
      <w:r>
        <w:rPr>
          <w:rFonts w:hint="eastAsia" w:ascii="方正楷体_GB2312" w:hAnsi="方正楷体_GB2312" w:eastAsia="方正楷体_GB2312" w:cs="方正楷体_GB2312"/>
          <w:szCs w:val="21"/>
        </w:rPr>
        <w:t>不确定或</w:t>
      </w:r>
      <w:r>
        <w:rPr>
          <w:rFonts w:hint="eastAsia" w:ascii="方正楷体_GB2312" w:hAnsi="方正楷体_GB2312" w:eastAsia="方正楷体_GB2312" w:cs="方正楷体_GB2312"/>
          <w:color w:val="000000"/>
          <w:szCs w:val="21"/>
        </w:rPr>
        <w:t>无法判定</w:t>
      </w:r>
    </w:p>
    <w:p w14:paraId="738F6EB1">
      <w:pPr>
        <w:numPr>
          <w:ilvl w:val="0"/>
          <w:numId w:val="2"/>
        </w:numPr>
        <w:spacing w:line="400" w:lineRule="exact"/>
        <w:ind w:left="839"/>
        <w:rPr>
          <w:rFonts w:hint="eastAsia" w:ascii="方正楷体_GB2312" w:hAnsi="方正楷体_GB2312" w:eastAsia="方正楷体_GB2312" w:cs="方正楷体_GB2312"/>
          <w:color w:val="000000"/>
          <w:szCs w:val="21"/>
        </w:rPr>
      </w:pPr>
      <w:r>
        <w:rPr>
          <w:rFonts w:hint="eastAsia" w:ascii="宋体" w:hAnsi="宋体" w:cs="宋体"/>
          <w:color w:val="000000"/>
          <w:szCs w:val="21"/>
        </w:rPr>
        <w:t>受试者是否符合纳入标准</w:t>
      </w:r>
      <w:r>
        <w:rPr>
          <w:rFonts w:hint="eastAsia" w:ascii="宋体" w:hAnsi="宋体" w:cs="宋体"/>
          <w:szCs w:val="21"/>
        </w:rPr>
        <w:t>：</w:t>
      </w:r>
      <w:r>
        <w:rPr>
          <w:rFonts w:hint="eastAsia" w:ascii="方正楷体_GB2312" w:hAnsi="方正楷体_GB2312" w:eastAsia="方正楷体_GB2312" w:cs="方正楷体_GB2312"/>
          <w:szCs w:val="21"/>
        </w:rPr>
        <w:t>□是，□否</w:t>
      </w:r>
    </w:p>
    <w:p w14:paraId="564C098B">
      <w:pPr>
        <w:numPr>
          <w:ilvl w:val="0"/>
          <w:numId w:val="2"/>
        </w:numPr>
        <w:spacing w:line="400" w:lineRule="exact"/>
        <w:ind w:left="839"/>
        <w:rPr>
          <w:rFonts w:hint="eastAsia" w:ascii="方正楷体_GB2312" w:hAnsi="方正楷体_GB2312" w:eastAsia="方正楷体_GB2312" w:cs="方正楷体_GB2312"/>
          <w:szCs w:val="21"/>
        </w:rPr>
      </w:pPr>
      <w:r>
        <w:rPr>
          <w:rFonts w:hint="eastAsia" w:ascii="宋体" w:hAnsi="宋体" w:cs="宋体"/>
          <w:szCs w:val="21"/>
        </w:rPr>
        <w:t>严重不良事件是否影响研究预期风险与受益的判断：</w:t>
      </w:r>
      <w:r>
        <w:rPr>
          <w:rFonts w:hint="eastAsia" w:ascii="方正楷体_GB2312" w:hAnsi="方正楷体_GB2312" w:eastAsia="方正楷体_GB2312" w:cs="方正楷体_GB2312"/>
          <w:szCs w:val="21"/>
        </w:rPr>
        <w:t>□是，□否</w:t>
      </w:r>
    </w:p>
    <w:p w14:paraId="1A9CC8F9">
      <w:pPr>
        <w:spacing w:line="300" w:lineRule="exact"/>
        <w:rPr>
          <w:rFonts w:cs="宋体"/>
          <w:color w:val="000000"/>
          <w:szCs w:val="21"/>
        </w:rPr>
      </w:pPr>
    </w:p>
    <w:p w14:paraId="189423C0">
      <w:pPr>
        <w:numPr>
          <w:ilvl w:val="0"/>
          <w:numId w:val="1"/>
        </w:numPr>
        <w:spacing w:line="300" w:lineRule="exact"/>
        <w:rPr>
          <w:rFonts w:ascii="宋体" w:hAnsi="宋体" w:cs="黑体"/>
          <w:color w:val="000000"/>
          <w:szCs w:val="21"/>
        </w:rPr>
      </w:pPr>
      <w:r>
        <w:rPr>
          <w:rFonts w:hint="eastAsia" w:ascii="宋体" w:hAnsi="宋体" w:cs="黑体"/>
          <w:color w:val="000000"/>
          <w:szCs w:val="21"/>
        </w:rPr>
        <w:t>对受事件影响的受试者处理措施（包括健康干预和受试者权益保护措施等）详述</w:t>
      </w:r>
    </w:p>
    <w:p w14:paraId="27B515B3">
      <w:pPr>
        <w:spacing w:line="300" w:lineRule="exact"/>
        <w:rPr>
          <w:rFonts w:ascii="黑体" w:eastAsia="黑体" w:cs="黑体"/>
          <w:color w:val="000000"/>
          <w:szCs w:val="21"/>
        </w:rPr>
      </w:pPr>
    </w:p>
    <w:p w14:paraId="7892B902">
      <w:pPr>
        <w:spacing w:line="300" w:lineRule="exact"/>
        <w:rPr>
          <w:rFonts w:ascii="黑体" w:eastAsia="黑体" w:cs="黑体"/>
          <w:color w:val="000000"/>
          <w:szCs w:val="21"/>
        </w:rPr>
      </w:pPr>
    </w:p>
    <w:p w14:paraId="6AE88018">
      <w:pPr>
        <w:numPr>
          <w:ilvl w:val="0"/>
          <w:numId w:val="1"/>
        </w:numPr>
        <w:spacing w:line="300" w:lineRule="exact"/>
        <w:rPr>
          <w:rFonts w:ascii="黑体" w:eastAsia="黑体" w:cs="黑体"/>
          <w:color w:val="000000"/>
          <w:szCs w:val="21"/>
        </w:rPr>
      </w:pPr>
      <w:r>
        <w:rPr>
          <w:rFonts w:hint="eastAsia" w:ascii="黑体" w:eastAsia="黑体" w:cs="黑体"/>
          <w:color w:val="000000"/>
          <w:szCs w:val="21"/>
        </w:rPr>
        <w:t>对其他受试者的处理措施详述</w:t>
      </w:r>
    </w:p>
    <w:p w14:paraId="560736DC">
      <w:pPr>
        <w:spacing w:line="360" w:lineRule="auto"/>
        <w:rPr>
          <w:rFonts w:hint="eastAsia" w:ascii="宋体" w:hAnsi="宋体"/>
          <w:szCs w:val="21"/>
        </w:rPr>
      </w:pPr>
    </w:p>
    <w:p w14:paraId="00A98868">
      <w:pPr>
        <w:spacing w:line="360" w:lineRule="auto"/>
        <w:rPr>
          <w:rFonts w:hint="eastAsia" w:ascii="宋体" w:hAnsi="宋体"/>
          <w:szCs w:val="21"/>
        </w:rPr>
      </w:pPr>
    </w:p>
    <w:p w14:paraId="69605DD7">
      <w:pPr>
        <w:spacing w:line="360" w:lineRule="auto"/>
        <w:ind w:firstLine="420" w:firstLineChars="200"/>
        <w:rPr>
          <w:rFonts w:hint="eastAsia" w:ascii="宋体" w:hAnsi="宋体"/>
          <w:szCs w:val="21"/>
        </w:rPr>
      </w:pPr>
    </w:p>
    <w:p w14:paraId="7994C5FB">
      <w:pPr>
        <w:spacing w:line="360" w:lineRule="auto"/>
        <w:rPr>
          <w:rFonts w:hint="eastAsia" w:ascii="宋体" w:hAnsi="宋体"/>
          <w:szCs w:val="21"/>
        </w:rPr>
      </w:pPr>
    </w:p>
    <w:p w14:paraId="53016E98">
      <w:pPr>
        <w:pStyle w:val="3"/>
        <w:spacing w:line="440" w:lineRule="exact"/>
        <w:ind w:left="99" w:leftChars="47"/>
        <w:rPr>
          <w:rFonts w:hint="eastAsia" w:ascii="宋体" w:hAnsi="宋体"/>
          <w:color w:val="FF0000"/>
          <w:szCs w:val="21"/>
          <w:u w:val="single"/>
        </w:rPr>
      </w:pP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 xml:space="preserve">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72C53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2130" w:type="dxa"/>
            <w:vAlign w:val="center"/>
          </w:tcPr>
          <w:p w14:paraId="78FC9302">
            <w:pPr>
              <w:jc w:val="center"/>
              <w:rPr>
                <w:rFonts w:hint="eastAsia"/>
              </w:rPr>
            </w:pPr>
            <w:r>
              <w:rPr>
                <w:rFonts w:hint="eastAsia"/>
              </w:rPr>
              <w:t>申请人签字</w:t>
            </w:r>
          </w:p>
        </w:tc>
        <w:tc>
          <w:tcPr>
            <w:tcW w:w="2130" w:type="dxa"/>
            <w:vAlign w:val="center"/>
          </w:tcPr>
          <w:p w14:paraId="0CA0B31C">
            <w:pPr>
              <w:jc w:val="center"/>
              <w:rPr>
                <w:rFonts w:hint="eastAsia"/>
              </w:rPr>
            </w:pPr>
          </w:p>
        </w:tc>
        <w:tc>
          <w:tcPr>
            <w:tcW w:w="2131" w:type="dxa"/>
            <w:vAlign w:val="center"/>
          </w:tcPr>
          <w:p w14:paraId="0C03E48F">
            <w:pPr>
              <w:jc w:val="center"/>
              <w:rPr>
                <w:rFonts w:hint="eastAsia"/>
              </w:rPr>
            </w:pPr>
            <w:r>
              <w:rPr>
                <w:rFonts w:hint="eastAsia"/>
              </w:rPr>
              <w:t>日期</w:t>
            </w:r>
          </w:p>
        </w:tc>
        <w:tc>
          <w:tcPr>
            <w:tcW w:w="2131" w:type="dxa"/>
            <w:vAlign w:val="center"/>
          </w:tcPr>
          <w:p w14:paraId="0C63FBF2">
            <w:pPr>
              <w:jc w:val="center"/>
              <w:rPr>
                <w:rFonts w:hint="eastAsia"/>
              </w:rPr>
            </w:pPr>
          </w:p>
        </w:tc>
      </w:tr>
    </w:tbl>
    <w:p w14:paraId="2A05A732">
      <w:pPr>
        <w:pStyle w:val="3"/>
        <w:spacing w:line="440" w:lineRule="exact"/>
        <w:ind w:left="99" w:leftChars="47"/>
        <w:rPr>
          <w:rFonts w:hint="eastAsia" w:ascii="宋体" w:hAnsi="宋体"/>
          <w:color w:val="FF0000"/>
          <w:szCs w:val="21"/>
        </w:rPr>
      </w:pPr>
      <w:r>
        <w:rPr>
          <w:rFonts w:hint="eastAsia" w:ascii="宋体" w:hAnsi="宋体"/>
          <w:color w:val="FF0000"/>
          <w:szCs w:val="21"/>
          <w:u w:val="single"/>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200" w:right="1800" w:bottom="120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B04341-B3F6-4D67-A8F3-EE6577B313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embedRegular r:id="rId2" w:fontKey="{511A210C-E5FC-4653-8BCF-3BBC5B98E7BF}"/>
  </w:font>
  <w:font w:name="楷体_GB2312">
    <w:altName w:val="楷体"/>
    <w:panose1 w:val="02010609030101010101"/>
    <w:charset w:val="86"/>
    <w:family w:val="modern"/>
    <w:pitch w:val="default"/>
    <w:sig w:usb0="00000000" w:usb1="00000000" w:usb2="00000010" w:usb3="00000000" w:csb0="00040000" w:csb1="00000000"/>
    <w:embedRegular r:id="rId3" w:fontKey="{9A7870DB-858B-49B1-A188-3983495D6577}"/>
  </w:font>
  <w:font w:name="方正楷体_GB2312">
    <w:altName w:val="宋体"/>
    <w:panose1 w:val="00000000000000000000"/>
    <w:charset w:val="86"/>
    <w:family w:val="auto"/>
    <w:pitch w:val="default"/>
    <w:sig w:usb0="00000000" w:usb1="00000000" w:usb2="00000012" w:usb3="00000000" w:csb0="00040001" w:csb1="00000000"/>
    <w:embedRegular r:id="rId4" w:fontKey="{CAD5DD35-6556-49BD-ADED-A97C8A83D6BC}"/>
  </w:font>
  <w:font w:name="Wingdings 2">
    <w:panose1 w:val="05020102010507070707"/>
    <w:charset w:val="02"/>
    <w:family w:val="roman"/>
    <w:pitch w:val="default"/>
    <w:sig w:usb0="00000000" w:usb1="00000000" w:usb2="00000000" w:usb3="00000000" w:csb0="80000000" w:csb1="00000000"/>
    <w:embedRegular r:id="rId5" w:fontKey="{AC879EB9-BBBD-4ED2-9F9D-C79902801CF1}"/>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BEBF0">
    <w:pPr>
      <w:pStyle w:val="6"/>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页，共</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B08A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D2751">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11A7D">
    <w:pPr>
      <w:pStyle w:val="7"/>
      <w:jc w:val="left"/>
    </w:pPr>
    <w:r>
      <w:rPr>
        <w:rFonts w:hint="eastAsia" w:cs="宋体"/>
      </w:rPr>
      <w:t>严重不良事件报告</w:t>
    </w:r>
    <w:r>
      <w:t xml:space="preserve">                                   </w:t>
    </w:r>
    <w:r>
      <w:rPr>
        <w:rFonts w:hint="eastAsia"/>
      </w:rPr>
      <w:t>　</w:t>
    </w:r>
    <w:r>
      <w:t xml:space="preserve">   </w:t>
    </w:r>
    <w:r>
      <w:rPr>
        <w:rFonts w:hint="eastAsia"/>
      </w:rPr>
      <w:t xml:space="preserve">       </w:t>
    </w:r>
    <w:r>
      <w:t xml:space="preserve">   </w:t>
    </w:r>
    <w:r>
      <w:rPr>
        <w:rFonts w:hint="eastAsia"/>
      </w:rPr>
      <w:t xml:space="preserve"> </w:t>
    </w:r>
    <w:r>
      <w:rPr>
        <w:sz w:val="21"/>
        <w:szCs w:val="21"/>
      </w:rPr>
      <w:t>HBCDC-AF/SQ-0</w:t>
    </w:r>
    <w:r>
      <w:rPr>
        <w:rFonts w:hint="eastAsia"/>
        <w:sz w:val="21"/>
        <w:szCs w:val="21"/>
      </w:rPr>
      <w:t>6/03.0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0DC34">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3A1A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66480"/>
    <w:multiLevelType w:val="singleLevel"/>
    <w:tmpl w:val="AD466480"/>
    <w:lvl w:ilvl="0" w:tentative="0">
      <w:start w:val="1"/>
      <w:numFmt w:val="chineseCounting"/>
      <w:suff w:val="nothing"/>
      <w:lvlText w:val="%1、"/>
      <w:lvlJc w:val="left"/>
      <w:rPr>
        <w:rFonts w:hint="eastAsia"/>
      </w:rPr>
    </w:lvl>
  </w:abstractNum>
  <w:abstractNum w:abstractNumId="1">
    <w:nsid w:val="7B105DB1"/>
    <w:multiLevelType w:val="multilevel"/>
    <w:tmpl w:val="7B105DB1"/>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3NDExNzNlMDgxMjA5ZmYyNWFiMDUwYjUzNTU0MWUifQ=="/>
  </w:docVars>
  <w:rsids>
    <w:rsidRoot w:val="00172A27"/>
    <w:rsid w:val="00006237"/>
    <w:rsid w:val="000262F9"/>
    <w:rsid w:val="000376F2"/>
    <w:rsid w:val="00057537"/>
    <w:rsid w:val="00087D29"/>
    <w:rsid w:val="000B2549"/>
    <w:rsid w:val="000E2BFC"/>
    <w:rsid w:val="001031C4"/>
    <w:rsid w:val="00104128"/>
    <w:rsid w:val="001240CE"/>
    <w:rsid w:val="00147C99"/>
    <w:rsid w:val="00150BFD"/>
    <w:rsid w:val="00172A27"/>
    <w:rsid w:val="001747B8"/>
    <w:rsid w:val="00182994"/>
    <w:rsid w:val="001913E9"/>
    <w:rsid w:val="001944C9"/>
    <w:rsid w:val="00225F25"/>
    <w:rsid w:val="002710DC"/>
    <w:rsid w:val="00271EF0"/>
    <w:rsid w:val="002722DF"/>
    <w:rsid w:val="00295A95"/>
    <w:rsid w:val="002B265F"/>
    <w:rsid w:val="002D4980"/>
    <w:rsid w:val="002D6D46"/>
    <w:rsid w:val="002F449E"/>
    <w:rsid w:val="003023A4"/>
    <w:rsid w:val="003705FD"/>
    <w:rsid w:val="00372E46"/>
    <w:rsid w:val="00385FFF"/>
    <w:rsid w:val="00394CB9"/>
    <w:rsid w:val="003967EB"/>
    <w:rsid w:val="003A73D6"/>
    <w:rsid w:val="004405B1"/>
    <w:rsid w:val="00441720"/>
    <w:rsid w:val="004425AC"/>
    <w:rsid w:val="00451776"/>
    <w:rsid w:val="0045237F"/>
    <w:rsid w:val="004A3E8C"/>
    <w:rsid w:val="004B0E5B"/>
    <w:rsid w:val="004D0CAD"/>
    <w:rsid w:val="004E4699"/>
    <w:rsid w:val="004E51CE"/>
    <w:rsid w:val="00504ED6"/>
    <w:rsid w:val="005170B6"/>
    <w:rsid w:val="00576DFA"/>
    <w:rsid w:val="005924B4"/>
    <w:rsid w:val="00592A07"/>
    <w:rsid w:val="005C58BD"/>
    <w:rsid w:val="005E23FB"/>
    <w:rsid w:val="00604D00"/>
    <w:rsid w:val="0067533D"/>
    <w:rsid w:val="006812B8"/>
    <w:rsid w:val="00687B88"/>
    <w:rsid w:val="006902EC"/>
    <w:rsid w:val="00696AC2"/>
    <w:rsid w:val="006A7220"/>
    <w:rsid w:val="006A77A4"/>
    <w:rsid w:val="006D1588"/>
    <w:rsid w:val="006D45B0"/>
    <w:rsid w:val="006F2226"/>
    <w:rsid w:val="007552EF"/>
    <w:rsid w:val="0076230F"/>
    <w:rsid w:val="00765C53"/>
    <w:rsid w:val="00766C71"/>
    <w:rsid w:val="007807DC"/>
    <w:rsid w:val="00796071"/>
    <w:rsid w:val="0079630A"/>
    <w:rsid w:val="007C4998"/>
    <w:rsid w:val="007D32C5"/>
    <w:rsid w:val="007F0F51"/>
    <w:rsid w:val="00810951"/>
    <w:rsid w:val="008571E9"/>
    <w:rsid w:val="008777CE"/>
    <w:rsid w:val="00890C3A"/>
    <w:rsid w:val="008A2BD6"/>
    <w:rsid w:val="00910C73"/>
    <w:rsid w:val="009243E7"/>
    <w:rsid w:val="009372B8"/>
    <w:rsid w:val="00980CF6"/>
    <w:rsid w:val="00984CA9"/>
    <w:rsid w:val="00994735"/>
    <w:rsid w:val="009A6099"/>
    <w:rsid w:val="009B3914"/>
    <w:rsid w:val="009B6467"/>
    <w:rsid w:val="009B67AB"/>
    <w:rsid w:val="009E0F58"/>
    <w:rsid w:val="009E4A3E"/>
    <w:rsid w:val="00A02CC3"/>
    <w:rsid w:val="00A11413"/>
    <w:rsid w:val="00A22A80"/>
    <w:rsid w:val="00A41EFD"/>
    <w:rsid w:val="00A916F4"/>
    <w:rsid w:val="00AA0FC5"/>
    <w:rsid w:val="00AA5820"/>
    <w:rsid w:val="00AC7612"/>
    <w:rsid w:val="00AD4A2C"/>
    <w:rsid w:val="00AD7BD4"/>
    <w:rsid w:val="00AE625A"/>
    <w:rsid w:val="00B15C9F"/>
    <w:rsid w:val="00B254A7"/>
    <w:rsid w:val="00B40D72"/>
    <w:rsid w:val="00B478B4"/>
    <w:rsid w:val="00B57173"/>
    <w:rsid w:val="00B80DD4"/>
    <w:rsid w:val="00B8374C"/>
    <w:rsid w:val="00B84CE0"/>
    <w:rsid w:val="00B9422B"/>
    <w:rsid w:val="00BB4157"/>
    <w:rsid w:val="00BE27FE"/>
    <w:rsid w:val="00C0319F"/>
    <w:rsid w:val="00C1461C"/>
    <w:rsid w:val="00C30B81"/>
    <w:rsid w:val="00C315CB"/>
    <w:rsid w:val="00C3203A"/>
    <w:rsid w:val="00C524FB"/>
    <w:rsid w:val="00C55602"/>
    <w:rsid w:val="00C6190B"/>
    <w:rsid w:val="00C74794"/>
    <w:rsid w:val="00C94BC5"/>
    <w:rsid w:val="00D05C27"/>
    <w:rsid w:val="00D14116"/>
    <w:rsid w:val="00D34452"/>
    <w:rsid w:val="00D34CDD"/>
    <w:rsid w:val="00D45B4E"/>
    <w:rsid w:val="00D544CB"/>
    <w:rsid w:val="00D55196"/>
    <w:rsid w:val="00D91990"/>
    <w:rsid w:val="00D93449"/>
    <w:rsid w:val="00D9483B"/>
    <w:rsid w:val="00DE7FA5"/>
    <w:rsid w:val="00DF63B3"/>
    <w:rsid w:val="00E158B9"/>
    <w:rsid w:val="00E76FEF"/>
    <w:rsid w:val="00ED6074"/>
    <w:rsid w:val="00F06670"/>
    <w:rsid w:val="00F150C4"/>
    <w:rsid w:val="00F15287"/>
    <w:rsid w:val="00F24067"/>
    <w:rsid w:val="00F5463B"/>
    <w:rsid w:val="00FB1A65"/>
    <w:rsid w:val="00FD07A6"/>
    <w:rsid w:val="00FD095B"/>
    <w:rsid w:val="065659EC"/>
    <w:rsid w:val="09F441CD"/>
    <w:rsid w:val="14DA54FD"/>
    <w:rsid w:val="17131A62"/>
    <w:rsid w:val="41A2749B"/>
    <w:rsid w:val="5C5957D5"/>
    <w:rsid w:val="63B335DF"/>
    <w:rsid w:val="6C5A26D5"/>
    <w:rsid w:val="6CF344CF"/>
    <w:rsid w:val="7ACA10FB"/>
    <w:rsid w:val="7CA17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autoRedefine/>
    <w:qFormat/>
    <w:uiPriority w:val="0"/>
    <w:rPr>
      <w:sz w:val="24"/>
    </w:rPr>
  </w:style>
  <w:style w:type="paragraph" w:styleId="3">
    <w:name w:val="Closing"/>
    <w:basedOn w:val="1"/>
    <w:autoRedefine/>
    <w:qFormat/>
    <w:uiPriority w:val="0"/>
    <w:pPr>
      <w:ind w:left="100" w:leftChars="2100"/>
    </w:pPr>
    <w:rPr>
      <w:sz w:val="24"/>
    </w:rPr>
  </w:style>
  <w:style w:type="paragraph" w:styleId="4">
    <w:name w:val="Plain Text"/>
    <w:basedOn w:val="1"/>
    <w:semiHidden/>
    <w:qFormat/>
    <w:uiPriority w:val="99"/>
    <w:pPr>
      <w:widowControl/>
      <w:jc w:val="left"/>
    </w:pPr>
    <w:rPr>
      <w:rFonts w:ascii="Courier New" w:hAnsi="Courier New" w:cs="Courier New"/>
      <w:kern w:val="0"/>
      <w:sz w:val="20"/>
      <w:szCs w:val="20"/>
      <w:lang w:eastAsia="en-US"/>
    </w:rPr>
  </w:style>
  <w:style w:type="paragraph" w:styleId="5">
    <w:name w:val="Balloon Text"/>
    <w:basedOn w:val="1"/>
    <w:autoRedefine/>
    <w:semiHidden/>
    <w:qFormat/>
    <w:uiPriority w:val="0"/>
    <w:rPr>
      <w:sz w:val="16"/>
      <w:szCs w:val="16"/>
    </w:rPr>
  </w:style>
  <w:style w:type="paragraph" w:styleId="6">
    <w:name w:val="footer"/>
    <w:basedOn w:val="1"/>
    <w:link w:val="10"/>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页脚 字符"/>
    <w:link w:val="6"/>
    <w:autoRedefine/>
    <w:qFormat/>
    <w:uiPriority w:val="0"/>
    <w:rPr>
      <w:kern w:val="2"/>
      <w:sz w:val="18"/>
      <w:szCs w:val="18"/>
    </w:rPr>
  </w:style>
  <w:style w:type="character" w:customStyle="1" w:styleId="11">
    <w:name w:val="页眉 字符"/>
    <w:link w:val="7"/>
    <w:autoRedefine/>
    <w:qFormat/>
    <w:uiPriority w:val="0"/>
    <w:rPr>
      <w:kern w:val="2"/>
      <w:sz w:val="18"/>
      <w:szCs w:val="18"/>
    </w:rPr>
  </w:style>
  <w:style w:type="character" w:customStyle="1" w:styleId="12">
    <w:name w:val="Header Char"/>
    <w:autoRedefine/>
    <w:qFormat/>
    <w:locked/>
    <w:uiPriority w:val="0"/>
    <w:rPr>
      <w:rFonts w:eastAsia="宋体" w:cs="Times New Roman"/>
      <w:sz w:val="18"/>
      <w:szCs w:val="18"/>
    </w:rPr>
  </w:style>
  <w:style w:type="paragraph" w:customStyle="1" w:styleId="13">
    <w:name w:val="Char Char"/>
    <w:basedOn w:val="1"/>
    <w:autoRedefine/>
    <w:qFormat/>
    <w:uiPriority w:val="0"/>
    <w:pPr>
      <w:adjustRightInd w:val="0"/>
      <w:spacing w:after="160" w:line="240" w:lineRule="exact"/>
      <w:jc w:val="left"/>
    </w:pPr>
    <w:rPr>
      <w:kern w:val="0"/>
      <w:sz w:val="24"/>
      <w:szCs w:val="20"/>
      <w:lang w:eastAsia="en-US"/>
    </w:rPr>
  </w:style>
  <w:style w:type="paragraph" w:customStyle="1" w:styleId="14">
    <w:name w:val="Char Char1 Char"/>
    <w:basedOn w:val="1"/>
    <w:autoRedefine/>
    <w:qFormat/>
    <w:uiPriority w:val="0"/>
    <w:pPr>
      <w:adjustRightInd w:val="0"/>
      <w:spacing w:after="160" w:line="240" w:lineRule="exact"/>
      <w:jc w:val="left"/>
    </w:pPr>
    <w:rPr>
      <w:kern w:val="0"/>
      <w:sz w:val="24"/>
      <w:szCs w:val="20"/>
      <w:lang w:eastAsia="en-US"/>
    </w:rPr>
  </w:style>
  <w:style w:type="paragraph" w:customStyle="1" w:styleId="15">
    <w:name w:val="修订1"/>
    <w:autoRedefine/>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GlaxoSmithKline</Company>
  <Pages>1</Pages>
  <Words>416</Words>
  <Characters>416</Characters>
  <Lines>3</Lines>
  <Paragraphs>1</Paragraphs>
  <TotalTime>4</TotalTime>
  <ScaleCrop>false</ScaleCrop>
  <LinksUpToDate>false</LinksUpToDate>
  <CharactersWithSpaces>435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2023-06-26T07:35:00Z</dcterms:created>
  <dc:creator>jja98346</dc:creator>
  <cp:lastModifiedBy>亘亘</cp:lastModifiedBy>
  <cp:lastPrinted>2022-08-23T09:08:00Z</cp:lastPrinted>
  <dcterms:modified xsi:type="dcterms:W3CDTF">2024-09-13T02:35:20Z</dcterms:modified>
  <dc:title>致： 江苏省疾病预防控制中心 伦理委员会</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88BB81E477D747BAAA8B4F468D9D3A15_13</vt:lpwstr>
  </property>
</Properties>
</file>